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6453" w14:textId="42DC5184" w:rsidR="008A7996" w:rsidRDefault="008A7996" w:rsidP="008A7996">
      <w:pPr>
        <w:pStyle w:val="Standard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Osnovna škola </w:t>
      </w:r>
      <w:r>
        <w:rPr>
          <w:rFonts w:ascii="Verdana" w:hAnsi="Verdana"/>
          <w:color w:val="000000"/>
          <w:sz w:val="20"/>
          <w:szCs w:val="20"/>
        </w:rPr>
        <w:t>Josipa Račića</w:t>
      </w:r>
      <w:r>
        <w:rPr>
          <w:rFonts w:ascii="Verdana" w:hAnsi="Verdana"/>
          <w:color w:val="000000"/>
          <w:sz w:val="20"/>
          <w:szCs w:val="20"/>
        </w:rPr>
        <w:t xml:space="preserve"> je pravna osoba s javnim ovlastima.</w:t>
      </w:r>
    </w:p>
    <w:p w14:paraId="1D2F8C63" w14:textId="31FD3413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Temeljna djelatnost Osnovne škole </w:t>
      </w:r>
      <w:r>
        <w:rPr>
          <w:rFonts w:ascii="Verdana" w:hAnsi="Verdana"/>
          <w:color w:val="000000"/>
          <w:sz w:val="20"/>
          <w:szCs w:val="20"/>
        </w:rPr>
        <w:t>Josipa Račića</w:t>
      </w:r>
      <w:r>
        <w:rPr>
          <w:rFonts w:ascii="Verdana" w:hAnsi="Verdana"/>
          <w:color w:val="000000"/>
          <w:sz w:val="20"/>
          <w:szCs w:val="20"/>
        </w:rPr>
        <w:t xml:space="preserve"> je odgoj i obrazovanje djece od 1. do 8. razreda.</w:t>
      </w:r>
    </w:p>
    <w:p w14:paraId="44296956" w14:textId="77777777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Osim temeljne djelatnosti, Osnovna škola "Antunovac" ima sljedeće javne ovlasti:</w:t>
      </w:r>
    </w:p>
    <w:p w14:paraId="03BAEB00" w14:textId="77777777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Izdavanje dokumenata: svjedodžbe, prijepisi ili duplikati svjedodžbi, potvrda o upisu u školu, potvrda o zaposlenju, potvrda o stažu, potvrda o pohađanju škole. </w:t>
      </w:r>
    </w:p>
    <w:p w14:paraId="34D621E9" w14:textId="36966523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2. Sklapanje ugovora: ugovora o radu, ugovora o djelu, poslovnih ugovora s drugim pravnim i fizičkim osobama radi ostvarivanja temeljne djelatnosti, ugovora s roditeljima za </w:t>
      </w:r>
      <w:r>
        <w:rPr>
          <w:rFonts w:ascii="Verdana" w:hAnsi="Verdana"/>
          <w:color w:val="000000"/>
          <w:sz w:val="20"/>
          <w:szCs w:val="20"/>
        </w:rPr>
        <w:t xml:space="preserve">produženi boravak i </w:t>
      </w:r>
      <w:r>
        <w:rPr>
          <w:rFonts w:ascii="Verdana" w:hAnsi="Verdana"/>
          <w:color w:val="000000"/>
          <w:sz w:val="20"/>
          <w:szCs w:val="20"/>
        </w:rPr>
        <w:t xml:space="preserve">školsku kuhinju ili druge slučajeve kada roditelji sudjeluju u sufinanciranju ostvarivanja nekih usluga u školi, ugovora za iznajmljivanje </w:t>
      </w:r>
      <w:r>
        <w:rPr>
          <w:rFonts w:ascii="Verdana" w:hAnsi="Verdana"/>
          <w:color w:val="000000"/>
          <w:sz w:val="20"/>
          <w:szCs w:val="20"/>
        </w:rPr>
        <w:t>prostora škole</w:t>
      </w:r>
      <w:r>
        <w:rPr>
          <w:rFonts w:ascii="Verdana" w:hAnsi="Verdana"/>
          <w:color w:val="000000"/>
          <w:sz w:val="20"/>
          <w:szCs w:val="20"/>
        </w:rPr>
        <w:t xml:space="preserve"> vanjskim korisnicima.</w:t>
      </w:r>
    </w:p>
    <w:p w14:paraId="15DFC95B" w14:textId="77777777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 Provođenje upravnog postupka u slučajevima propisanima Zakonom o odgoju i obrazovanju u osnovnoj i srednjoj školi i Zakonom o općem upravnom postupku ili drugim propisima u kojima se zahtjeva provođenje upravnog postupka i izdavanje rješenja i odluka na temelju zahtjeva stranaka.</w:t>
      </w:r>
    </w:p>
    <w:p w14:paraId="453C5624" w14:textId="77777777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4. Izdavanje odluka o pedagoškim mjerama.</w:t>
      </w:r>
    </w:p>
    <w:p w14:paraId="36C171C1" w14:textId="77777777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5. Izdavanje odluka, izvješća, zapisnika i drugih dokumenata na temelju Zakona o pravu na pristup informacijama, a sukladno Zakonu o zaštiti podataka i Odluci o ustroju kataloga informacija Osnovne škole "Antunovac".</w:t>
      </w:r>
    </w:p>
    <w:p w14:paraId="48527EAD" w14:textId="5F7B034D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. Izdavanje korisničkih računa CARNET korisnika koji su učenici ili djelatnici škole.</w:t>
      </w:r>
    </w:p>
    <w:p w14:paraId="1FD295FB" w14:textId="188BE378" w:rsidR="008A7996" w:rsidRDefault="008A7996" w:rsidP="008A7996">
      <w:pPr>
        <w:pStyle w:val="StandardWeb"/>
        <w:shd w:val="clear" w:color="auto" w:fill="FFFFFF"/>
        <w:spacing w:before="15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7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. Obavljanje drugih poslova sukladno Zakonu o odgoju i obrazovanju u osnovnoj i srednjoj školi, Zakonu o ustanovama, Zakonu o općem upravnom postupku, Zakonu o radu i drugim propisima kojima se uređuje rad i djelokrug osnovnih škola kao pravnih osoba.</w:t>
      </w:r>
    </w:p>
    <w:p w14:paraId="1450A1DC" w14:textId="77777777" w:rsidR="001D419C" w:rsidRDefault="001D419C"/>
    <w:sectPr w:rsidR="001D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C1"/>
    <w:rsid w:val="001D419C"/>
    <w:rsid w:val="005D5CC1"/>
    <w:rsid w:val="008A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7D92"/>
  <w15:chartTrackingRefBased/>
  <w15:docId w15:val="{4A104E9C-215B-4251-8224-6BAAC3BF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A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dcterms:created xsi:type="dcterms:W3CDTF">2023-10-10T10:42:00Z</dcterms:created>
  <dcterms:modified xsi:type="dcterms:W3CDTF">2023-10-10T10:44:00Z</dcterms:modified>
</cp:coreProperties>
</file>