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E7" w:rsidRDefault="000D1D22" w:rsidP="00A26DE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A26DE7">
        <w:rPr>
          <w:rFonts w:ascii="Times New Roman" w:eastAsia="Times New Roman" w:hAnsi="Times New Roman"/>
          <w:sz w:val="24"/>
        </w:rPr>
        <w:t>OSNOVNA ŠKOLA JOSIPA RAČIĆA</w:t>
      </w:r>
    </w:p>
    <w:p w:rsidR="00A26DE7" w:rsidRDefault="000D1D22" w:rsidP="00A26DE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SREDNJACI 30</w:t>
      </w:r>
      <w:r>
        <w:rPr>
          <w:rFonts w:ascii="Times New Roman" w:eastAsia="Times New Roman" w:hAnsi="Times New Roman"/>
          <w:sz w:val="24"/>
        </w:rPr>
        <w:br/>
        <w:t xml:space="preserve">                </w:t>
      </w:r>
      <w:r w:rsidR="00A26DE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A26DE7">
        <w:rPr>
          <w:rFonts w:ascii="Times New Roman" w:eastAsia="Times New Roman" w:hAnsi="Times New Roman"/>
          <w:sz w:val="24"/>
        </w:rPr>
        <w:t>10 000 ZAGREB</w:t>
      </w:r>
    </w:p>
    <w:p w:rsidR="00A26DE7" w:rsidRDefault="00A26DE7" w:rsidP="000D1D2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26DE7" w:rsidRDefault="00A26DE7" w:rsidP="00A26DE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</w:t>
      </w:r>
      <w:r w:rsidR="0060170E">
        <w:rPr>
          <w:rFonts w:ascii="Times New Roman" w:eastAsia="Times New Roman" w:hAnsi="Times New Roman"/>
          <w:sz w:val="24"/>
        </w:rPr>
        <w:t xml:space="preserve">  400-01/19-01/16</w:t>
      </w:r>
    </w:p>
    <w:p w:rsidR="00A26DE7" w:rsidRDefault="00A26DE7" w:rsidP="00A26DE7">
      <w:pPr>
        <w:spacing w:line="137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URBROJ:</w:t>
      </w:r>
      <w:r w:rsidR="000D1D22">
        <w:rPr>
          <w:rFonts w:ascii="Times New Roman" w:eastAsia="Times New Roman" w:hAnsi="Times New Roman"/>
          <w:sz w:val="24"/>
        </w:rPr>
        <w:t xml:space="preserve"> 251-191-19-01</w:t>
      </w:r>
    </w:p>
    <w:p w:rsidR="00A26DE7" w:rsidRDefault="00A26DE7" w:rsidP="00A26DE7">
      <w:pPr>
        <w:spacing w:line="139" w:lineRule="exact"/>
        <w:rPr>
          <w:rFonts w:ascii="Times New Roman" w:eastAsia="Times New Roman" w:hAnsi="Times New Roman"/>
        </w:rPr>
      </w:pPr>
    </w:p>
    <w:p w:rsidR="00A26DE7" w:rsidRDefault="000D1D22" w:rsidP="00A26DE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Zagreb, 30.10.2019.</w:t>
      </w:r>
    </w:p>
    <w:p w:rsidR="00A26DE7" w:rsidRDefault="00A26DE7" w:rsidP="00A26DE7">
      <w:pPr>
        <w:spacing w:line="351" w:lineRule="exact"/>
        <w:rPr>
          <w:rFonts w:ascii="Times New Roman" w:eastAsia="Times New Roman" w:hAnsi="Times New Roman"/>
        </w:rPr>
      </w:pPr>
    </w:p>
    <w:p w:rsidR="00A26DE7" w:rsidRDefault="00A26DE7" w:rsidP="000D1D22">
      <w:pPr>
        <w:spacing w:line="348" w:lineRule="auto"/>
        <w:ind w:left="120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0D1D22">
        <w:rPr>
          <w:rFonts w:ascii="Times New Roman" w:eastAsia="Times New Roman" w:hAnsi="Times New Roman"/>
          <w:sz w:val="24"/>
        </w:rPr>
        <w:t>ravnatelj Osnovne škole Josipa Račića, Tomislav Horvat, prof.</w:t>
      </w:r>
      <w:r>
        <w:rPr>
          <w:rFonts w:ascii="Times New Roman" w:eastAsia="Times New Roman" w:hAnsi="Times New Roman"/>
          <w:sz w:val="24"/>
        </w:rPr>
        <w:t xml:space="preserve"> donosi:</w:t>
      </w:r>
    </w:p>
    <w:p w:rsidR="00A26DE7" w:rsidRDefault="00A26DE7" w:rsidP="00A26DE7">
      <w:pPr>
        <w:spacing w:line="200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234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right="6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PROCEDURU NAPLATE PRIHODA</w:t>
      </w:r>
    </w:p>
    <w:p w:rsidR="00A26DE7" w:rsidRDefault="00A26DE7" w:rsidP="00A26DE7">
      <w:pPr>
        <w:spacing w:line="331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right="6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A26DE7" w:rsidRDefault="00A26DE7" w:rsidP="00A26DE7">
      <w:pPr>
        <w:spacing w:line="339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Ovim aktom utvrđuje se Procedura naplate dospjelih nenaplaćenih prihoda, osim ako posebnim propisom nije utvrđeno drugačije.</w:t>
      </w:r>
    </w:p>
    <w:p w:rsidR="00A26DE7" w:rsidRDefault="00A26DE7" w:rsidP="00A26DE7">
      <w:pPr>
        <w:spacing w:line="338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right="6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A26DE7" w:rsidRDefault="00A26DE7" w:rsidP="00A26DE7">
      <w:pPr>
        <w:spacing w:line="207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left="120" w:firstLine="7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Postupak naplate prihoda vršit će se kako slijedi:</w:t>
      </w:r>
    </w:p>
    <w:p w:rsidR="00A26DE7" w:rsidRDefault="00A26DE7" w:rsidP="00A26DE7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149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2829"/>
        <w:gridCol w:w="3993"/>
        <w:gridCol w:w="3270"/>
      </w:tblGrid>
      <w:tr w:rsidR="00A26DE7" w:rsidTr="00A26DE7">
        <w:trPr>
          <w:trHeight w:val="197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Naziva radnje</w:t>
            </w:r>
          </w:p>
        </w:tc>
        <w:tc>
          <w:tcPr>
            <w:tcW w:w="28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Tko radnju poduzima</w:t>
            </w:r>
          </w:p>
        </w:tc>
        <w:tc>
          <w:tcPr>
            <w:tcW w:w="3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Naziv dokumenta</w:t>
            </w:r>
          </w:p>
        </w:tc>
        <w:tc>
          <w:tcPr>
            <w:tcW w:w="32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Rok za poduzimanje radnje</w:t>
            </w:r>
          </w:p>
        </w:tc>
      </w:tr>
      <w:tr w:rsidR="00A26DE7" w:rsidTr="00A26DE7">
        <w:trPr>
          <w:trHeight w:val="103"/>
        </w:trPr>
        <w:tc>
          <w:tcPr>
            <w:tcW w:w="4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183"/>
        </w:trPr>
        <w:tc>
          <w:tcPr>
            <w:tcW w:w="4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Dostava podataka Računovodstvu potrebnih za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Administrativni referent</w:t>
            </w:r>
          </w:p>
        </w:tc>
        <w:tc>
          <w:tcPr>
            <w:tcW w:w="3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Zahtjev korisnika i izdano uvjerenje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Tjedno</w:t>
            </w:r>
          </w:p>
        </w:tc>
      </w:tr>
      <w:tr w:rsidR="00A26DE7" w:rsidTr="00A26DE7">
        <w:trPr>
          <w:trHeight w:val="292"/>
        </w:trPr>
        <w:tc>
          <w:tcPr>
            <w:tcW w:w="4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izdavanje računa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6DE7" w:rsidTr="00A26DE7">
        <w:trPr>
          <w:trHeight w:val="103"/>
        </w:trPr>
        <w:tc>
          <w:tcPr>
            <w:tcW w:w="4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183"/>
        </w:trPr>
        <w:tc>
          <w:tcPr>
            <w:tcW w:w="4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Izdavanje/izrada računa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3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Računi; zaduženja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Mjesečno</w:t>
            </w:r>
          </w:p>
        </w:tc>
      </w:tr>
      <w:tr w:rsidR="00A26DE7" w:rsidTr="00A26DE7">
        <w:trPr>
          <w:trHeight w:val="102"/>
        </w:trPr>
        <w:tc>
          <w:tcPr>
            <w:tcW w:w="4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184"/>
        </w:trPr>
        <w:tc>
          <w:tcPr>
            <w:tcW w:w="4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Ovjera i potpis računa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Ravnatelj</w:t>
            </w:r>
          </w:p>
        </w:tc>
        <w:tc>
          <w:tcPr>
            <w:tcW w:w="3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dva dana od izrade računa</w:t>
            </w:r>
          </w:p>
        </w:tc>
      </w:tr>
      <w:tr w:rsidR="00A26DE7" w:rsidTr="00A26DE7">
        <w:trPr>
          <w:trHeight w:val="101"/>
        </w:trPr>
        <w:tc>
          <w:tcPr>
            <w:tcW w:w="4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183"/>
        </w:trPr>
        <w:tc>
          <w:tcPr>
            <w:tcW w:w="4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Slanje izlaznog računa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3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Knjiga izlazne pošte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dva dana nakon ovjere</w:t>
            </w:r>
          </w:p>
        </w:tc>
      </w:tr>
      <w:tr w:rsidR="00A26DE7" w:rsidTr="00A26DE7">
        <w:trPr>
          <w:trHeight w:val="103"/>
        </w:trPr>
        <w:tc>
          <w:tcPr>
            <w:tcW w:w="4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183"/>
        </w:trPr>
        <w:tc>
          <w:tcPr>
            <w:tcW w:w="4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Unos  podataka  u  sustav  (knjiženje  izlaznih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3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Knjiga izlaznih računa, Glavna knjiga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Unutar  mjeseca  na  koji  se</w:t>
            </w:r>
          </w:p>
        </w:tc>
      </w:tr>
      <w:tr w:rsidR="00A26DE7" w:rsidTr="00A26DE7">
        <w:trPr>
          <w:trHeight w:val="292"/>
        </w:trPr>
        <w:tc>
          <w:tcPr>
            <w:tcW w:w="4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računa)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 odnosi</w:t>
            </w:r>
          </w:p>
        </w:tc>
      </w:tr>
      <w:tr w:rsidR="00A26DE7" w:rsidTr="00A26DE7">
        <w:trPr>
          <w:trHeight w:val="103"/>
        </w:trPr>
        <w:tc>
          <w:tcPr>
            <w:tcW w:w="4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A26DE7" w:rsidRDefault="00A26DE7" w:rsidP="00A26DE7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1497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2838"/>
        <w:gridCol w:w="1288"/>
        <w:gridCol w:w="1329"/>
        <w:gridCol w:w="1389"/>
        <w:gridCol w:w="3281"/>
      </w:tblGrid>
      <w:tr w:rsidR="00A26DE7" w:rsidTr="00A26DE7">
        <w:trPr>
          <w:trHeight w:val="283"/>
        </w:trPr>
        <w:tc>
          <w:tcPr>
            <w:tcW w:w="48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Evidentiranje naplaćenih prihoda</w:t>
            </w:r>
          </w:p>
        </w:tc>
        <w:tc>
          <w:tcPr>
            <w:tcW w:w="28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26DE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400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Knjiga ulaznih računa, Glavna knjiga</w:t>
            </w:r>
          </w:p>
        </w:tc>
        <w:tc>
          <w:tcPr>
            <w:tcW w:w="32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Tjedno</w:t>
            </w:r>
          </w:p>
        </w:tc>
      </w:tr>
      <w:tr w:rsidR="00A26DE7" w:rsidTr="00A26DE7">
        <w:trPr>
          <w:trHeight w:val="146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264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Praćenje naplate prihoda (analitika)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288" w:type="dxa"/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Izvadak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poslovnom</w:t>
            </w: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Tjedno</w:t>
            </w:r>
          </w:p>
        </w:tc>
      </w:tr>
      <w:tr w:rsidR="00A26DE7" w:rsidTr="00A26DE7">
        <w:trPr>
          <w:trHeight w:val="420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računu/Blagajnički izvještaj –uplatnice</w:t>
            </w: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6DE7" w:rsidTr="00A26DE7">
        <w:trPr>
          <w:trHeight w:val="149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262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Utvrđivanje  stanja  dospjelih  i  nenaplaćenih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2617" w:type="dxa"/>
            <w:gridSpan w:val="2"/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Izvod otvorenih stavaka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Mjesečno</w:t>
            </w:r>
          </w:p>
        </w:tc>
      </w:tr>
      <w:tr w:rsidR="00A26DE7" w:rsidTr="00A26DE7">
        <w:trPr>
          <w:trHeight w:val="420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potraživanja/prihoda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6DE7" w:rsidTr="00A26DE7">
        <w:trPr>
          <w:trHeight w:val="149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262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Upozoravanje i izdavanje opomena i opomena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40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Opomene i opomene pred tužbu</w:t>
            </w: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Tijekom godine</w:t>
            </w:r>
          </w:p>
        </w:tc>
      </w:tr>
      <w:tr w:rsidR="00A26DE7" w:rsidTr="00A26DE7">
        <w:trPr>
          <w:trHeight w:val="420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pred tužbu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6DE7" w:rsidTr="00A26DE7">
        <w:trPr>
          <w:trHeight w:val="149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262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Donošenje    odluke    o    prisilnoj    naplati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Ravnatelj</w:t>
            </w:r>
          </w:p>
        </w:tc>
        <w:tc>
          <w:tcPr>
            <w:tcW w:w="40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Odluka o prisilnoj naplati potraživanja</w:t>
            </w: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Tijekom godine</w:t>
            </w:r>
          </w:p>
        </w:tc>
      </w:tr>
      <w:tr w:rsidR="00A26DE7" w:rsidTr="00A26DE7">
        <w:trPr>
          <w:trHeight w:val="420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potraživanja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6DE7" w:rsidTr="00A26DE7">
        <w:trPr>
          <w:trHeight w:val="149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262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Ovrha-prisilna naplata potraživanja u skladu s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Tajništvo/Odvjetnik</w:t>
            </w:r>
          </w:p>
        </w:tc>
        <w:tc>
          <w:tcPr>
            <w:tcW w:w="40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Ovršni postupak kod javnog bilježnika</w:t>
            </w: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  dana   nakon   donošenja</w:t>
            </w:r>
          </w:p>
        </w:tc>
      </w:tr>
      <w:tr w:rsidR="00A26DE7" w:rsidTr="00A26DE7">
        <w:trPr>
          <w:trHeight w:val="423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Ovršnim zakonom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Odluke</w:t>
            </w:r>
          </w:p>
        </w:tc>
      </w:tr>
      <w:tr w:rsidR="00A26DE7" w:rsidTr="00A26DE7">
        <w:trPr>
          <w:trHeight w:val="146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A26DE7" w:rsidRDefault="00A26DE7" w:rsidP="00A26DE7">
      <w:pPr>
        <w:spacing w:line="200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200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219" w:lineRule="exact"/>
        <w:rPr>
          <w:rFonts w:ascii="Times New Roman" w:eastAsia="Times New Roman" w:hAnsi="Times New Roman"/>
        </w:rPr>
      </w:pPr>
    </w:p>
    <w:p w:rsidR="00A26DE7" w:rsidRPr="000D1D22" w:rsidRDefault="00A26DE7" w:rsidP="000D1D22">
      <w:pPr>
        <w:spacing w:line="350" w:lineRule="auto"/>
        <w:ind w:left="120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Ako po isteku roka nije naplaćen dug za koji je poslana opomena, računovodstvo o tome obavještava ravnatelj koji donosi Odluku o prisilnoj naplati potraživanja te se pokreće ovršni postupak kod javnog bilježnika.</w:t>
      </w:r>
    </w:p>
    <w:p w:rsidR="00A26DE7" w:rsidRDefault="00A26DE7" w:rsidP="00A26DE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Ovršni postupak se pokreće za dugovanja u visini većoj od 500,00 kn po jednom dužniku.</w:t>
      </w:r>
    </w:p>
    <w:p w:rsidR="00A26DE7" w:rsidRDefault="00A26DE7" w:rsidP="00A26DE7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150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3"/>
        <w:gridCol w:w="2420"/>
        <w:gridCol w:w="2501"/>
        <w:gridCol w:w="1069"/>
        <w:gridCol w:w="725"/>
        <w:gridCol w:w="1370"/>
        <w:gridCol w:w="1917"/>
      </w:tblGrid>
      <w:tr w:rsidR="00A26DE7" w:rsidTr="00A26DE7">
        <w:trPr>
          <w:trHeight w:val="344"/>
        </w:trPr>
        <w:tc>
          <w:tcPr>
            <w:tcW w:w="50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Naziva radnje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Tko radnju poduzima</w:t>
            </w:r>
          </w:p>
        </w:tc>
        <w:tc>
          <w:tcPr>
            <w:tcW w:w="25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Naziv dokumenta</w:t>
            </w:r>
          </w:p>
        </w:tc>
        <w:tc>
          <w:tcPr>
            <w:tcW w:w="106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Rok za poduzimanje radnje</w:t>
            </w:r>
          </w:p>
        </w:tc>
      </w:tr>
      <w:tr w:rsidR="00A26DE7" w:rsidTr="00A26DE7">
        <w:trPr>
          <w:trHeight w:val="181"/>
        </w:trPr>
        <w:tc>
          <w:tcPr>
            <w:tcW w:w="5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319"/>
        </w:trPr>
        <w:tc>
          <w:tcPr>
            <w:tcW w:w="50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Utvrđivanje knjigovodstvenog stanja dužnika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Knjigovodstvene kartice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26DE7" w:rsidTr="00A26DE7">
        <w:trPr>
          <w:trHeight w:val="178"/>
        </w:trPr>
        <w:tc>
          <w:tcPr>
            <w:tcW w:w="5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321"/>
        </w:trPr>
        <w:tc>
          <w:tcPr>
            <w:tcW w:w="50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26DE7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Prikupljanje dokumentacije za ovršni postupak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</w:tcPr>
          <w:p w:rsidR="00A26DE7" w:rsidRDefault="00A26DE7" w:rsidP="00A26DE7"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11CAF"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A26DE7" w:rsidRDefault="00A26DE7" w:rsidP="00A26DE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Knjigovodstvena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26DE7" w:rsidRDefault="00A26DE7" w:rsidP="00A26DE7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kartica</w:t>
            </w:r>
          </w:p>
        </w:tc>
        <w:tc>
          <w:tcPr>
            <w:tcW w:w="7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26DE7">
            <w:pPr>
              <w:spacing w:line="260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ili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26DE7" w:rsidRDefault="00A26DE7" w:rsidP="00A26DE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  isteka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26DE7">
            <w:pPr>
              <w:spacing w:line="260" w:lineRule="exact"/>
              <w:ind w:right="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roka  za  zastaru</w:t>
            </w:r>
          </w:p>
        </w:tc>
      </w:tr>
      <w:tr w:rsidR="00A26DE7" w:rsidTr="00624D08">
        <w:trPr>
          <w:trHeight w:val="512"/>
        </w:trPr>
        <w:tc>
          <w:tcPr>
            <w:tcW w:w="50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26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</w:tcPr>
          <w:p w:rsidR="00A26DE7" w:rsidRDefault="00A26DE7" w:rsidP="00A26DE7">
            <w:r>
              <w:rPr>
                <w:rFonts w:ascii="Times New Roman" w:eastAsia="Times New Roman" w:hAnsi="Times New Roman"/>
                <w:sz w:val="24"/>
              </w:rPr>
              <w:t xml:space="preserve"> Tajništvo</w:t>
            </w:r>
          </w:p>
        </w:tc>
        <w:tc>
          <w:tcPr>
            <w:tcW w:w="3570" w:type="dxa"/>
            <w:gridSpan w:val="2"/>
            <w:shd w:val="clear" w:color="auto" w:fill="auto"/>
            <w:vAlign w:val="bottom"/>
          </w:tcPr>
          <w:p w:rsidR="00A26DE7" w:rsidRDefault="00A26DE7" w:rsidP="00A26DE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računi/opomena s povratnicom</w:t>
            </w:r>
          </w:p>
        </w:tc>
        <w:tc>
          <w:tcPr>
            <w:tcW w:w="7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26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A26DE7" w:rsidRDefault="00A26DE7" w:rsidP="00A26DE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potraživanja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26D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6DE7" w:rsidTr="00A26DE7">
        <w:trPr>
          <w:trHeight w:val="181"/>
        </w:trPr>
        <w:tc>
          <w:tcPr>
            <w:tcW w:w="5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26DE7">
        <w:trPr>
          <w:trHeight w:val="372"/>
        </w:trPr>
        <w:tc>
          <w:tcPr>
            <w:tcW w:w="5003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right="645"/>
              <w:jc w:val="right"/>
              <w:rPr>
                <w:sz w:val="22"/>
              </w:rPr>
            </w:pPr>
          </w:p>
        </w:tc>
      </w:tr>
    </w:tbl>
    <w:p w:rsidR="00A26DE7" w:rsidRDefault="00A26DE7" w:rsidP="00A26DE7">
      <w:pPr>
        <w:rPr>
          <w:sz w:val="22"/>
        </w:rPr>
        <w:sectPr w:rsidR="00A26DE7">
          <w:pgSz w:w="16840" w:h="11906" w:orient="landscape"/>
          <w:pgMar w:top="1440" w:right="678" w:bottom="419" w:left="1300" w:header="0" w:footer="0" w:gutter="0"/>
          <w:cols w:space="0" w:equalWidth="0">
            <w:col w:w="14860"/>
          </w:cols>
          <w:docGrid w:linePitch="360"/>
        </w:sectPr>
      </w:pPr>
    </w:p>
    <w:p w:rsidR="00A26DE7" w:rsidRDefault="00A26DE7" w:rsidP="00A26DE7">
      <w:pPr>
        <w:spacing w:line="376" w:lineRule="exact"/>
        <w:rPr>
          <w:rFonts w:ascii="Times New Roman" w:eastAsia="Times New Roman" w:hAnsi="Times New Roman"/>
        </w:rPr>
      </w:pPr>
      <w:bookmarkStart w:id="0" w:name="page2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2400"/>
        <w:gridCol w:w="4260"/>
        <w:gridCol w:w="3260"/>
      </w:tblGrid>
      <w:tr w:rsidR="00A26DE7" w:rsidTr="00AB77BF">
        <w:trPr>
          <w:trHeight w:val="27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Izrada prijedloga za ovrhu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Tajništvo</w:t>
            </w:r>
          </w:p>
          <w:p w:rsidR="008F3227" w:rsidRDefault="008F3227" w:rsidP="00AB77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Računovodstvo</w:t>
            </w:r>
          </w:p>
          <w:p w:rsidR="008F3227" w:rsidRDefault="008F3227" w:rsidP="00AB77B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Administrator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Nacrt  prijedloga  za  ovrhu  Općinskom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Najkasnije    dva    dana    od</w:t>
            </w:r>
          </w:p>
        </w:tc>
      </w:tr>
      <w:tr w:rsidR="00A26DE7" w:rsidTr="00AB77BF">
        <w:trPr>
          <w:trHeight w:val="41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sudu ili javnom bilježniku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pokretanja postupka</w:t>
            </w:r>
          </w:p>
        </w:tc>
      </w:tr>
      <w:tr w:rsidR="00A26DE7" w:rsidTr="00AB77BF">
        <w:trPr>
          <w:trHeight w:val="147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B77BF">
        <w:trPr>
          <w:trHeight w:val="25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Ovjera i potpis prijedloga za ovrhu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Ravnatelj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  za  ovrhu  Općinskom  sudu  ili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Najkasnije dva dana od izrade</w:t>
            </w:r>
          </w:p>
        </w:tc>
      </w:tr>
      <w:tr w:rsidR="00A26DE7" w:rsidTr="00AB77BF">
        <w:trPr>
          <w:trHeight w:val="41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Javnom bilježniku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prijedloga</w:t>
            </w:r>
          </w:p>
        </w:tc>
      </w:tr>
      <w:tr w:rsidR="00A26DE7" w:rsidTr="00AB77BF">
        <w:trPr>
          <w:trHeight w:val="1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B77BF">
        <w:trPr>
          <w:trHeight w:val="259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Dostava prijedloga za ovrhu Javnom bilježniku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Tajništvo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Knjiga izlazne pošte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Najkasnije dva dana od izrade</w:t>
            </w:r>
          </w:p>
        </w:tc>
      </w:tr>
      <w:tr w:rsidR="00A26DE7" w:rsidTr="00AB77BF">
        <w:trPr>
          <w:trHeight w:val="41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ili Općinskom sudu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prijedloga</w:t>
            </w:r>
          </w:p>
        </w:tc>
      </w:tr>
      <w:tr w:rsidR="00A26DE7" w:rsidTr="00AB77BF">
        <w:trPr>
          <w:trHeight w:val="1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6DE7" w:rsidTr="00AB77BF">
        <w:trPr>
          <w:trHeight w:val="25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Dostava pravomoćnih rješenja FINA-i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Pravomoćno rješenje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Najkasnije 2 dana od primitka</w:t>
            </w:r>
          </w:p>
        </w:tc>
      </w:tr>
      <w:tr w:rsidR="00A26DE7" w:rsidTr="00AB77BF">
        <w:trPr>
          <w:trHeight w:val="41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pravomoćnih rješenja</w:t>
            </w:r>
          </w:p>
        </w:tc>
      </w:tr>
      <w:tr w:rsidR="00A26DE7" w:rsidTr="00AB77BF">
        <w:trPr>
          <w:trHeight w:val="1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DE7" w:rsidRDefault="00A26DE7" w:rsidP="00AB77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A26DE7" w:rsidRDefault="00A26DE7" w:rsidP="00A26DE7">
      <w:pPr>
        <w:spacing w:line="200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200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207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right="6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A26DE7" w:rsidRDefault="00A26DE7" w:rsidP="00A26DE7">
      <w:pPr>
        <w:spacing w:line="339" w:lineRule="exact"/>
        <w:rPr>
          <w:rFonts w:ascii="Times New Roman" w:eastAsia="Times New Roman" w:hAnsi="Times New Roman"/>
        </w:rPr>
      </w:pPr>
    </w:p>
    <w:p w:rsidR="00A26DE7" w:rsidRDefault="00A26DE7" w:rsidP="000D1D2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Stupanjem na snagu ove Procedure prestaje važiti Procedura </w:t>
      </w:r>
      <w:r w:rsidR="000D1D22">
        <w:rPr>
          <w:rFonts w:ascii="Times New Roman" w:eastAsia="Times New Roman" w:hAnsi="Times New Roman"/>
          <w:sz w:val="24"/>
        </w:rPr>
        <w:t>praćenja i naplate prihoda i primitaka ( KLASA: 402-02/16-01/03;URBROJ: 251-191-19-01) od 15.01.2016. godine.</w:t>
      </w:r>
    </w:p>
    <w:p w:rsidR="00A26DE7" w:rsidRDefault="00A26DE7" w:rsidP="00A26DE7">
      <w:pPr>
        <w:spacing w:line="338" w:lineRule="exact"/>
        <w:rPr>
          <w:rFonts w:ascii="Times New Roman" w:eastAsia="Times New Roman" w:hAnsi="Times New Roman"/>
        </w:rPr>
      </w:pPr>
    </w:p>
    <w:p w:rsidR="00A26DE7" w:rsidRDefault="00A26DE7" w:rsidP="00A26DE7">
      <w:pPr>
        <w:spacing w:line="0" w:lineRule="atLeast"/>
        <w:ind w:right="6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4.</w:t>
      </w:r>
    </w:p>
    <w:p w:rsidR="00A26DE7" w:rsidRDefault="00A26DE7" w:rsidP="00A26DE7">
      <w:pPr>
        <w:spacing w:line="338" w:lineRule="exact"/>
        <w:rPr>
          <w:rFonts w:ascii="Times New Roman" w:eastAsia="Times New Roman" w:hAnsi="Times New Roman"/>
        </w:rPr>
      </w:pPr>
    </w:p>
    <w:p w:rsidR="0036162F" w:rsidRDefault="00A26DE7" w:rsidP="000D1D22">
      <w:pPr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Ova Procedura stupa na snagu </w:t>
      </w:r>
      <w:r w:rsidR="000D1D22">
        <w:rPr>
          <w:rFonts w:ascii="Times New Roman" w:eastAsia="Times New Roman" w:hAnsi="Times New Roman"/>
          <w:sz w:val="24"/>
        </w:rPr>
        <w:t xml:space="preserve"> prvog dana </w:t>
      </w:r>
      <w:r>
        <w:rPr>
          <w:rFonts w:ascii="Times New Roman" w:eastAsia="Times New Roman" w:hAnsi="Times New Roman"/>
          <w:sz w:val="24"/>
        </w:rPr>
        <w:t xml:space="preserve">od dana donošenja i objavit će se na </w:t>
      </w:r>
      <w:r w:rsidR="000D1D22">
        <w:rPr>
          <w:rFonts w:ascii="Times New Roman" w:eastAsia="Times New Roman" w:hAnsi="Times New Roman"/>
          <w:sz w:val="24"/>
        </w:rPr>
        <w:t>web stranici Škole.</w:t>
      </w:r>
    </w:p>
    <w:p w:rsidR="00A26DE7" w:rsidRDefault="00A26DE7" w:rsidP="000D1D22">
      <w:pPr>
        <w:rPr>
          <w:rFonts w:ascii="Times New Roman" w:eastAsia="Times New Roman" w:hAnsi="Times New Roman"/>
          <w:sz w:val="24"/>
        </w:rPr>
      </w:pPr>
    </w:p>
    <w:p w:rsidR="00A26DE7" w:rsidRDefault="00A26DE7" w:rsidP="00A26DE7">
      <w:pPr>
        <w:ind w:firstLine="709"/>
        <w:rPr>
          <w:rFonts w:ascii="Times New Roman" w:eastAsia="Times New Roman" w:hAnsi="Times New Roman"/>
          <w:sz w:val="24"/>
        </w:rPr>
      </w:pPr>
    </w:p>
    <w:p w:rsidR="00A26DE7" w:rsidRDefault="00A26DE7" w:rsidP="00A26DE7">
      <w:pPr>
        <w:ind w:right="-171" w:firstLine="1049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RAVNATELJ</w:t>
      </w:r>
    </w:p>
    <w:p w:rsidR="00A26DE7" w:rsidRDefault="00A26DE7" w:rsidP="00A26DE7">
      <w:pPr>
        <w:ind w:right="-171" w:firstLine="10490"/>
        <w:jc w:val="center"/>
        <w:rPr>
          <w:rFonts w:ascii="Times New Roman" w:eastAsia="Times New Roman" w:hAnsi="Times New Roman"/>
          <w:sz w:val="24"/>
        </w:rPr>
      </w:pPr>
    </w:p>
    <w:p w:rsidR="00A26DE7" w:rsidRDefault="00A26DE7" w:rsidP="00A26DE7">
      <w:pPr>
        <w:ind w:right="-171" w:firstLine="10490"/>
        <w:jc w:val="center"/>
      </w:pPr>
      <w:r>
        <w:rPr>
          <w:rFonts w:ascii="Times New Roman" w:eastAsia="Times New Roman" w:hAnsi="Times New Roman"/>
          <w:sz w:val="24"/>
        </w:rPr>
        <w:t>_________________________</w:t>
      </w:r>
      <w:r w:rsidR="000D1D22">
        <w:rPr>
          <w:rFonts w:ascii="Times New Roman" w:eastAsia="Times New Roman" w:hAnsi="Times New Roman"/>
          <w:sz w:val="24"/>
        </w:rPr>
        <w:br/>
        <w:t xml:space="preserve">                                                                                                                                                         </w:t>
      </w:r>
      <w:r w:rsidR="009A57EE">
        <w:rPr>
          <w:rFonts w:ascii="Times New Roman" w:eastAsia="Times New Roman" w:hAnsi="Times New Roman"/>
          <w:sz w:val="24"/>
        </w:rPr>
        <w:t xml:space="preserve">                       </w:t>
      </w:r>
      <w:bookmarkStart w:id="1" w:name="_GoBack"/>
      <w:bookmarkEnd w:id="1"/>
      <w:r w:rsidR="000D1D22">
        <w:rPr>
          <w:rFonts w:ascii="Times New Roman" w:eastAsia="Times New Roman" w:hAnsi="Times New Roman"/>
          <w:sz w:val="24"/>
        </w:rPr>
        <w:t>Tomislav Horvat, prof.</w:t>
      </w:r>
    </w:p>
    <w:sectPr w:rsidR="00A26DE7" w:rsidSect="00A26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E7"/>
    <w:rsid w:val="000D1D22"/>
    <w:rsid w:val="0036162F"/>
    <w:rsid w:val="0060170E"/>
    <w:rsid w:val="008F3227"/>
    <w:rsid w:val="009A57EE"/>
    <w:rsid w:val="00A2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E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E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Racic</cp:lastModifiedBy>
  <cp:revision>10</cp:revision>
  <cp:lastPrinted>2019-11-05T09:26:00Z</cp:lastPrinted>
  <dcterms:created xsi:type="dcterms:W3CDTF">2019-10-30T11:35:00Z</dcterms:created>
  <dcterms:modified xsi:type="dcterms:W3CDTF">2019-11-05T09:26:00Z</dcterms:modified>
</cp:coreProperties>
</file>