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DC" w:rsidRDefault="00E648DC" w:rsidP="00E648DC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OSNOVNA ŠKOLA JOSIPA RAČIĆA</w:t>
      </w:r>
    </w:p>
    <w:p w:rsidR="00E648DC" w:rsidRDefault="00E648DC" w:rsidP="00E648DC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SREDNJACI 30, 10 000 ZAGREB</w:t>
      </w:r>
    </w:p>
    <w:p w:rsidR="00E648DC" w:rsidRDefault="00E648DC" w:rsidP="00E648DC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E648DC" w:rsidRDefault="00E648DC" w:rsidP="00E648DC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</w:p>
    <w:p w:rsidR="00E648DC" w:rsidRDefault="00E648DC" w:rsidP="00E648DC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KLASA:</w:t>
      </w:r>
      <w:r w:rsidR="00A754FD">
        <w:rPr>
          <w:rFonts w:ascii="Times New Roman" w:eastAsia="Times New Roman" w:hAnsi="Times New Roman"/>
          <w:sz w:val="24"/>
        </w:rPr>
        <w:t xml:space="preserve"> 400-01/19-01/18</w:t>
      </w:r>
    </w:p>
    <w:p w:rsidR="00E648DC" w:rsidRDefault="00E648DC" w:rsidP="00E648DC">
      <w:pPr>
        <w:spacing w:line="137" w:lineRule="exact"/>
        <w:rPr>
          <w:rFonts w:ascii="Times New Roman" w:eastAsia="Times New Roman" w:hAnsi="Times New Roman"/>
        </w:rPr>
      </w:pPr>
    </w:p>
    <w:p w:rsidR="00E648DC" w:rsidRDefault="00E648DC" w:rsidP="00E648DC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URBROJ:</w:t>
      </w:r>
      <w:r w:rsidR="00A754FD">
        <w:rPr>
          <w:rFonts w:ascii="Times New Roman" w:eastAsia="Times New Roman" w:hAnsi="Times New Roman"/>
          <w:sz w:val="24"/>
        </w:rPr>
        <w:t xml:space="preserve"> 251-191-19-01</w:t>
      </w:r>
    </w:p>
    <w:p w:rsidR="00E648DC" w:rsidRDefault="00E648DC" w:rsidP="00E648DC">
      <w:pPr>
        <w:spacing w:line="139" w:lineRule="exact"/>
        <w:rPr>
          <w:rFonts w:ascii="Times New Roman" w:eastAsia="Times New Roman" w:hAnsi="Times New Roman"/>
        </w:rPr>
      </w:pPr>
    </w:p>
    <w:p w:rsidR="00E648DC" w:rsidRDefault="00E648DC" w:rsidP="00E648DC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Zagrebu, 31.10.2019.</w:t>
      </w:r>
    </w:p>
    <w:p w:rsidR="00E648DC" w:rsidRDefault="00E648DC" w:rsidP="00E648DC">
      <w:pPr>
        <w:spacing w:line="351" w:lineRule="exact"/>
        <w:rPr>
          <w:rFonts w:ascii="Times New Roman" w:eastAsia="Times New Roman" w:hAnsi="Times New Roman"/>
        </w:rPr>
      </w:pPr>
    </w:p>
    <w:p w:rsidR="00414E66" w:rsidRDefault="00E648DC" w:rsidP="00123A10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123A10">
        <w:rPr>
          <w:rFonts w:ascii="Times New Roman" w:eastAsia="Times New Roman" w:hAnsi="Times New Roman"/>
          <w:sz w:val="24"/>
        </w:rPr>
        <w:t xml:space="preserve"> ravnatelj Osnovne škole Josipa Račića, Tomislav Horvat, prof.</w:t>
      </w:r>
      <w:r>
        <w:rPr>
          <w:rFonts w:ascii="Times New Roman" w:eastAsia="Times New Roman" w:hAnsi="Times New Roman"/>
          <w:sz w:val="24"/>
        </w:rPr>
        <w:t xml:space="preserve"> donosi:</w:t>
      </w:r>
    </w:p>
    <w:p w:rsidR="00E648DC" w:rsidRDefault="00E648DC" w:rsidP="00E648DC">
      <w:pPr>
        <w:spacing w:line="215" w:lineRule="exact"/>
        <w:rPr>
          <w:rFonts w:ascii="Times New Roman" w:eastAsia="Times New Roman" w:hAnsi="Times New Roman"/>
        </w:rPr>
      </w:pPr>
    </w:p>
    <w:p w:rsidR="00E648DC" w:rsidRDefault="00E648DC" w:rsidP="00E648DC">
      <w:pPr>
        <w:spacing w:line="0" w:lineRule="atLeast"/>
        <w:ind w:right="4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PROCEDURU STVARANJA OBVEZA</w:t>
      </w:r>
    </w:p>
    <w:p w:rsidR="00E648DC" w:rsidRDefault="00E648DC" w:rsidP="00E648DC">
      <w:pPr>
        <w:spacing w:line="338" w:lineRule="exact"/>
        <w:rPr>
          <w:rFonts w:ascii="Times New Roman" w:eastAsia="Times New Roman" w:hAnsi="Times New Roman"/>
        </w:rPr>
      </w:pPr>
    </w:p>
    <w:p w:rsidR="00E648DC" w:rsidRDefault="00E648DC" w:rsidP="00E648DC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Postupak stvaranja obveza provodi se po sljedećoj proceduri:</w:t>
      </w:r>
    </w:p>
    <w:p w:rsidR="00E648DC" w:rsidRDefault="00E648DC" w:rsidP="00E648DC">
      <w:pPr>
        <w:spacing w:line="32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760"/>
        <w:gridCol w:w="3260"/>
        <w:gridCol w:w="3540"/>
        <w:gridCol w:w="1700"/>
        <w:gridCol w:w="2140"/>
      </w:tblGrid>
      <w:tr w:rsidR="00E648DC" w:rsidTr="00120876">
        <w:trPr>
          <w:trHeight w:val="28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9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IZVRŠENJE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POPRATNI</w:t>
            </w:r>
          </w:p>
        </w:tc>
      </w:tr>
      <w:tr w:rsidR="00E648DC" w:rsidTr="00120876">
        <w:trPr>
          <w:trHeight w:val="103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OPIS AKTIVNOSTI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648DC" w:rsidTr="00120876">
        <w:trPr>
          <w:trHeight w:val="209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6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DIJAGRAM TIJEKA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DOKUMENTI</w:t>
            </w:r>
          </w:p>
        </w:tc>
      </w:tr>
      <w:tr w:rsidR="00E648DC" w:rsidTr="00120876">
        <w:trPr>
          <w:trHeight w:val="81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648DC" w:rsidTr="00120876">
        <w:trPr>
          <w:trHeight w:val="106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11" w:lineRule="exac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ODGOVORNOST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11" w:lineRule="exact"/>
              <w:ind w:left="5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ROK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648DC" w:rsidTr="00120876">
        <w:trPr>
          <w:trHeight w:val="106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648DC" w:rsidTr="00120876">
        <w:trPr>
          <w:trHeight w:val="344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282"/>
        </w:trPr>
        <w:tc>
          <w:tcPr>
            <w:tcW w:w="41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Prijedlog za sastavljanje plana nabave: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Sastavljen prijedlog nabave za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A82119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Administrator</w:t>
            </w:r>
            <w:r w:rsidR="00E648DC">
              <w:rPr>
                <w:rFonts w:ascii="Times New Roman" w:eastAsia="Times New Roman" w:hAnsi="Times New Roman"/>
                <w:sz w:val="24"/>
              </w:rPr>
              <w:t xml:space="preserve"> za uredski materijal,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32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Uredski materijal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sljedeću godinu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sredstva za čišćenje, energiju,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Sredstava za čišćenje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usluge telefona, poštanske usluge,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2119" w:rsidRDefault="00A82119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Prema potrebi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Pisani dokument / </w:t>
            </w:r>
          </w:p>
        </w:tc>
      </w:tr>
      <w:tr w:rsidR="00E648DC" w:rsidTr="00120876">
        <w:trPr>
          <w:trHeight w:val="415"/>
        </w:trPr>
        <w:tc>
          <w:tcPr>
            <w:tcW w:w="41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Energija (električna energija, plin,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komunalne usluge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obrazac za nabavu </w:t>
            </w:r>
          </w:p>
        </w:tc>
      </w:tr>
      <w:tr w:rsidR="00E648DC" w:rsidTr="00120876">
        <w:trPr>
          <w:trHeight w:val="413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lož ulje, gorivo i dr.)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Domar</w:t>
            </w:r>
            <w:r w:rsidR="00E648DC">
              <w:rPr>
                <w:rFonts w:ascii="Times New Roman" w:eastAsia="Times New Roman" w:hAnsi="Times New Roman"/>
                <w:sz w:val="24"/>
              </w:rPr>
              <w:t xml:space="preserve"> za materijal i usluge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Tijekom godine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koji se dostavlja</w:t>
            </w:r>
          </w:p>
        </w:tc>
      </w:tr>
      <w:tr w:rsidR="00E648DC" w:rsidTr="00120876">
        <w:trPr>
          <w:trHeight w:val="161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Usluge telefona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13"/>
              </w:rPr>
              <w:t xml:space="preserve"> </w:t>
            </w:r>
          </w:p>
        </w:tc>
      </w:tr>
      <w:tr w:rsidR="00E648DC" w:rsidTr="00120876">
        <w:trPr>
          <w:trHeight w:val="25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održavanja i popravaka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na odobrenje</w:t>
            </w:r>
          </w:p>
        </w:tc>
      </w:tr>
      <w:tr w:rsidR="00E648DC" w:rsidTr="00120876">
        <w:trPr>
          <w:trHeight w:val="158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Poštanske usluge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13"/>
              </w:rPr>
              <w:t xml:space="preserve"> </w:t>
            </w:r>
          </w:p>
        </w:tc>
      </w:tr>
      <w:tr w:rsidR="00E648DC" w:rsidTr="00120876">
        <w:trPr>
          <w:trHeight w:val="25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 ravnatelju</w:t>
            </w:r>
          </w:p>
        </w:tc>
      </w:tr>
      <w:tr w:rsidR="00E648DC" w:rsidTr="00120876">
        <w:trPr>
          <w:trHeight w:val="415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E648DC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Komunalne usluge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Učitelji</w:t>
            </w:r>
            <w:r w:rsidR="00E648DC">
              <w:rPr>
                <w:rFonts w:ascii="Times New Roman" w:eastAsia="Times New Roman" w:hAnsi="Times New Roman"/>
                <w:sz w:val="24"/>
              </w:rPr>
              <w:t xml:space="preserve"> za opremu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1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648DC" w:rsidTr="00120876">
        <w:trPr>
          <w:trHeight w:val="560"/>
        </w:trPr>
        <w:tc>
          <w:tcPr>
            <w:tcW w:w="34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300"/>
              <w:rPr>
                <w:sz w:val="22"/>
              </w:rPr>
            </w:pPr>
          </w:p>
        </w:tc>
      </w:tr>
    </w:tbl>
    <w:p w:rsidR="00E648DC" w:rsidRDefault="00E648DC" w:rsidP="00E648DC">
      <w:pPr>
        <w:rPr>
          <w:sz w:val="22"/>
        </w:rPr>
        <w:sectPr w:rsidR="00E648DC">
          <w:pgSz w:w="16840" w:h="11906" w:orient="landscape"/>
          <w:pgMar w:top="1440" w:right="818" w:bottom="419" w:left="1300" w:header="0" w:footer="0" w:gutter="0"/>
          <w:cols w:space="0" w:equalWidth="0">
            <w:col w:w="14720"/>
          </w:cols>
          <w:docGrid w:linePitch="360"/>
        </w:sectPr>
      </w:pPr>
    </w:p>
    <w:p w:rsidR="00E648DC" w:rsidRDefault="00E648DC" w:rsidP="00E648DC">
      <w:pPr>
        <w:spacing w:line="200" w:lineRule="exact"/>
        <w:rPr>
          <w:rFonts w:ascii="Times New Roman" w:eastAsia="Times New Roman" w:hAnsi="Times New Roman"/>
        </w:rPr>
      </w:pPr>
      <w:bookmarkStart w:id="0" w:name="page11"/>
      <w:bookmarkEnd w:id="0"/>
    </w:p>
    <w:p w:rsidR="00E648DC" w:rsidRDefault="00E648DC" w:rsidP="00E648DC">
      <w:pPr>
        <w:spacing w:line="376" w:lineRule="exact"/>
        <w:rPr>
          <w:rFonts w:ascii="Times New Roman" w:eastAsia="Times New Roman" w:hAnsi="Times New Roman"/>
        </w:rPr>
      </w:pPr>
    </w:p>
    <w:tbl>
      <w:tblPr>
        <w:tblW w:w="1453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3"/>
        <w:gridCol w:w="3214"/>
        <w:gridCol w:w="3490"/>
        <w:gridCol w:w="1676"/>
        <w:gridCol w:w="2110"/>
      </w:tblGrid>
      <w:tr w:rsidR="00E648DC" w:rsidTr="00414E66">
        <w:trPr>
          <w:trHeight w:val="420"/>
        </w:trPr>
        <w:tc>
          <w:tcPr>
            <w:tcW w:w="40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Materijal i usluge održavanja i</w:t>
            </w:r>
          </w:p>
        </w:tc>
        <w:tc>
          <w:tcPr>
            <w:tcW w:w="32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materijal za rad</w:t>
            </w:r>
          </w:p>
        </w:tc>
        <w:tc>
          <w:tcPr>
            <w:tcW w:w="16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414E66">
        <w:trPr>
          <w:trHeight w:val="624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popravaka</w:t>
            </w: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Knjižničar/ka za nabavu udžbenika</w:t>
            </w: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414E66">
        <w:trPr>
          <w:trHeight w:val="627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Oprema i materijal za rad</w:t>
            </w:r>
          </w:p>
          <w:p w:rsidR="00A82119" w:rsidRDefault="00A82119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Udžbenici i stručna literatura</w:t>
            </w:r>
            <w:r>
              <w:rPr>
                <w:rFonts w:ascii="Times New Roman" w:eastAsia="Times New Roman" w:hAnsi="Times New Roman"/>
                <w:sz w:val="24"/>
              </w:rPr>
              <w:br/>
              <w:t>-   Namirnice za školsku prehranu</w:t>
            </w: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414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K</w:t>
            </w:r>
            <w:r w:rsidR="00414E66">
              <w:rPr>
                <w:rFonts w:ascii="Times New Roman" w:eastAsia="Times New Roman" w:hAnsi="Times New Roman"/>
                <w:sz w:val="24"/>
              </w:rPr>
              <w:t>uhar/</w:t>
            </w:r>
            <w:proofErr w:type="spellStart"/>
            <w:r w:rsidR="00414E66">
              <w:rPr>
                <w:rFonts w:ascii="Times New Roman" w:eastAsia="Times New Roman" w:hAnsi="Times New Roman"/>
                <w:sz w:val="24"/>
              </w:rPr>
              <w:t>ica</w:t>
            </w:r>
            <w:proofErr w:type="spellEnd"/>
            <w:r w:rsidR="00414E66">
              <w:rPr>
                <w:rFonts w:ascii="Times New Roman" w:eastAsia="Times New Roman" w:hAnsi="Times New Roman"/>
                <w:sz w:val="24"/>
              </w:rPr>
              <w:t xml:space="preserve"> za namirnice šk. kuhinje</w:t>
            </w: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414E66">
        <w:trPr>
          <w:trHeight w:val="251"/>
        </w:trPr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648DC" w:rsidTr="00414E66">
        <w:trPr>
          <w:trHeight w:val="423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Sastavljanje prijedloga plana nabave</w:t>
            </w: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Temeljem primljenih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Voditelj računovodstva / </w:t>
            </w:r>
            <w:r w:rsidR="00E648DC">
              <w:rPr>
                <w:rFonts w:ascii="Times New Roman" w:eastAsia="Times New Roman" w:hAnsi="Times New Roman"/>
                <w:sz w:val="24"/>
              </w:rPr>
              <w:t>Tajnik</w:t>
            </w: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Rujan - prosinac</w:t>
            </w: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popunjeni interni</w:t>
            </w:r>
          </w:p>
        </w:tc>
      </w:tr>
      <w:tr w:rsidR="00E648DC" w:rsidTr="00414E66">
        <w:trPr>
          <w:trHeight w:val="593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prijedloga za nabavu sastavlja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obrasci za davanje</w:t>
            </w:r>
          </w:p>
        </w:tc>
      </w:tr>
      <w:tr w:rsidR="00E648DC" w:rsidTr="00414E66">
        <w:trPr>
          <w:trHeight w:val="627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 prijedlog plana nabave za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prijedloga za</w:t>
            </w:r>
          </w:p>
        </w:tc>
      </w:tr>
      <w:tr w:rsidR="00E648DC" w:rsidTr="00414E66">
        <w:trPr>
          <w:trHeight w:val="624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sljedeću godinu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sastavljanje</w:t>
            </w:r>
          </w:p>
        </w:tc>
      </w:tr>
      <w:tr w:rsidR="00E648DC" w:rsidTr="00414E66">
        <w:trPr>
          <w:trHeight w:val="627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prijedloga plana</w:t>
            </w:r>
          </w:p>
        </w:tc>
      </w:tr>
      <w:tr w:rsidR="00E648DC" w:rsidTr="00414E66">
        <w:trPr>
          <w:trHeight w:val="624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nabave</w:t>
            </w:r>
          </w:p>
        </w:tc>
      </w:tr>
      <w:tr w:rsidR="00E648DC" w:rsidTr="00414E66">
        <w:trPr>
          <w:trHeight w:val="523"/>
        </w:trPr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414E66">
        <w:trPr>
          <w:trHeight w:val="423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Sastavljanje plana nabave</w:t>
            </w: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Prijedlog plana nabave se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A82119" w:rsidP="00120876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  <w:r w:rsidR="00E648DC">
              <w:rPr>
                <w:rFonts w:ascii="Times New Roman" w:eastAsia="Times New Roman" w:hAnsi="Times New Roman"/>
                <w:sz w:val="24"/>
              </w:rPr>
              <w:t>avnatelj u suradnji s</w:t>
            </w: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414E66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</w:t>
            </w:r>
            <w:r w:rsidR="00E648DC">
              <w:rPr>
                <w:rFonts w:ascii="Times New Roman" w:eastAsia="Times New Roman" w:hAnsi="Times New Roman"/>
                <w:sz w:val="24"/>
              </w:rPr>
              <w:t>rije donošenja</w:t>
            </w: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prijedlog plana</w:t>
            </w:r>
          </w:p>
        </w:tc>
      </w:tr>
      <w:tr w:rsidR="00E648DC" w:rsidTr="00414E66">
        <w:trPr>
          <w:trHeight w:val="596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korigira s obzirom na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računovođom i tajnikom</w:t>
            </w: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financijskog</w:t>
            </w: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nabave</w:t>
            </w:r>
          </w:p>
        </w:tc>
      </w:tr>
      <w:tr w:rsidR="00E648DC" w:rsidTr="00414E66">
        <w:trPr>
          <w:trHeight w:val="624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financijska očekivanja i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plana</w:t>
            </w: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414E66">
        <w:trPr>
          <w:trHeight w:val="627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prioritete ustanove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414E66">
        <w:trPr>
          <w:trHeight w:val="523"/>
        </w:trPr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14E66" w:rsidTr="00414E66">
        <w:trPr>
          <w:trHeight w:val="4045"/>
        </w:trPr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E66" w:rsidRDefault="00414E66" w:rsidP="00414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 Pokretanje nabave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 Sklapanje ugovora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 Izdavanje narudžbenice</w:t>
            </w:r>
          </w:p>
        </w:tc>
        <w:tc>
          <w:tcPr>
            <w:tcW w:w="3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E66" w:rsidRDefault="00414E66" w:rsidP="00414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Popunjavanje narudžbenice sa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 svim elementima ili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 prihvaćanje ponuda</w:t>
            </w:r>
          </w:p>
        </w:tc>
        <w:tc>
          <w:tcPr>
            <w:tcW w:w="3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E66" w:rsidRDefault="00414E66" w:rsidP="00414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Ravnatelj</w:t>
            </w: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E66" w:rsidRDefault="00414E66" w:rsidP="00414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Tijekom godine</w:t>
            </w: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E66" w:rsidRDefault="00414E66" w:rsidP="00414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Narudžbenica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 Ponuda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 Ugovor</w:t>
            </w:r>
          </w:p>
        </w:tc>
      </w:tr>
      <w:tr w:rsidR="00E648DC" w:rsidTr="00414E66">
        <w:trPr>
          <w:trHeight w:val="419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Iniciranje nabave za uredski materijal i</w:t>
            </w: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Popunjavanje narudžbenica sa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Tajnik</w:t>
            </w: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dvotjedno</w:t>
            </w: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narudžbenica ili</w:t>
            </w:r>
          </w:p>
        </w:tc>
      </w:tr>
      <w:tr w:rsidR="00E648DC" w:rsidTr="00414E66">
        <w:trPr>
          <w:trHeight w:val="627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materijal za čišćenje</w:t>
            </w: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svim elementima ili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ponuda</w:t>
            </w:r>
          </w:p>
        </w:tc>
      </w:tr>
      <w:tr w:rsidR="00E648DC" w:rsidTr="00414E66">
        <w:trPr>
          <w:trHeight w:val="596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prihvaćanje ponuda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414E66">
        <w:trPr>
          <w:trHeight w:val="520"/>
        </w:trPr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414E66">
        <w:trPr>
          <w:trHeight w:val="423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Iniciranje nabave električne energije,</w:t>
            </w: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Sklopljen ugovor na samom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Tajnik</w:t>
            </w: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 početku</w:t>
            </w: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ugovor</w:t>
            </w:r>
          </w:p>
        </w:tc>
      </w:tr>
      <w:tr w:rsidR="00E648DC" w:rsidTr="00414E66">
        <w:trPr>
          <w:trHeight w:val="624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plina, lož ulja, telefona, komunalnih</w:t>
            </w: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početku korištenja usluge. Na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korištenja</w:t>
            </w: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414E66">
        <w:trPr>
          <w:trHeight w:val="627"/>
        </w:trPr>
        <w:tc>
          <w:tcPr>
            <w:tcW w:w="40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usluga</w:t>
            </w:r>
          </w:p>
        </w:tc>
        <w:tc>
          <w:tcPr>
            <w:tcW w:w="32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računima je broj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414E66">
        <w:trPr>
          <w:trHeight w:val="251"/>
        </w:trPr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648DC" w:rsidTr="00414E66">
        <w:trPr>
          <w:trHeight w:val="440"/>
        </w:trPr>
        <w:tc>
          <w:tcPr>
            <w:tcW w:w="4043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9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300"/>
              <w:rPr>
                <w:sz w:val="22"/>
              </w:rPr>
            </w:pPr>
          </w:p>
        </w:tc>
      </w:tr>
    </w:tbl>
    <w:p w:rsidR="00E648DC" w:rsidRDefault="00E648DC" w:rsidP="00E648DC">
      <w:pPr>
        <w:rPr>
          <w:sz w:val="22"/>
        </w:rPr>
        <w:sectPr w:rsidR="00E648DC">
          <w:pgSz w:w="16840" w:h="11906" w:orient="landscape"/>
          <w:pgMar w:top="1440" w:right="818" w:bottom="419" w:left="1300" w:header="0" w:footer="0" w:gutter="0"/>
          <w:cols w:space="0" w:equalWidth="0">
            <w:col w:w="14720"/>
          </w:cols>
          <w:docGrid w:linePitch="360"/>
        </w:sectPr>
      </w:pPr>
    </w:p>
    <w:p w:rsidR="00E648DC" w:rsidRDefault="00E648DC" w:rsidP="00E648DC">
      <w:pPr>
        <w:spacing w:line="200" w:lineRule="exact"/>
        <w:rPr>
          <w:rFonts w:ascii="Times New Roman" w:eastAsia="Times New Roman" w:hAnsi="Times New Roman"/>
        </w:rPr>
      </w:pPr>
      <w:bookmarkStart w:id="1" w:name="page12"/>
      <w:bookmarkEnd w:id="1"/>
    </w:p>
    <w:p w:rsidR="00E648DC" w:rsidRDefault="00E648DC" w:rsidP="00E648DC">
      <w:pPr>
        <w:spacing w:line="37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3260"/>
        <w:gridCol w:w="3540"/>
        <w:gridCol w:w="1700"/>
        <w:gridCol w:w="2140"/>
      </w:tblGrid>
      <w:tr w:rsidR="00E648DC" w:rsidTr="00120876">
        <w:trPr>
          <w:trHeight w:val="27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pretplatnika/kupca koji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usluge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predstavlja vezu s ugovorom.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 popunjavaju se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narudžbenice.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34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27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Iniciranje nabave materijala i usluga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 kontinuirana održavanja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4D4364" w:rsidP="00120876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Administrativni referent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4D4364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Tijekom godine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4D4364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br/>
              <w:t>Narudžbenica ili ponuda</w:t>
            </w: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održavanja i popravaka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(softwarea, fotokopirnih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39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aparata, sustava grijanja…)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sklapaju se ugovori po kojima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 ne izdaju narudžbenice već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 obavljene usluge prate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temeljem ovjerenih radnih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naloga.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61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 održavanja i popravke</w:t>
            </w:r>
          </w:p>
        </w:tc>
        <w:tc>
          <w:tcPr>
            <w:tcW w:w="3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4D4364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Administrativni referent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17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uslijed kvarova ne sklapaju se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648DC" w:rsidTr="00120876">
        <w:trPr>
          <w:trHeight w:val="24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ugovori nego se po utvrđivanju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ovisno o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kvara i posla koji isporučitelj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nastanku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usluge treba obaviti ovjerom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potrebe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radnog naloga ili drugog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izvještaja o obavljenoj usluzi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14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648DC" w:rsidTr="00120876">
        <w:trPr>
          <w:trHeight w:val="581"/>
        </w:trPr>
        <w:tc>
          <w:tcPr>
            <w:tcW w:w="410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right="503"/>
              <w:jc w:val="right"/>
              <w:rPr>
                <w:sz w:val="22"/>
              </w:rPr>
            </w:pPr>
          </w:p>
        </w:tc>
      </w:tr>
    </w:tbl>
    <w:p w:rsidR="00E648DC" w:rsidRDefault="00E648DC" w:rsidP="00E648DC">
      <w:pPr>
        <w:rPr>
          <w:sz w:val="22"/>
        </w:rPr>
        <w:sectPr w:rsidR="00E648DC">
          <w:pgSz w:w="16840" w:h="11906" w:orient="landscape"/>
          <w:pgMar w:top="1440" w:right="818" w:bottom="419" w:left="1300" w:header="0" w:footer="0" w:gutter="0"/>
          <w:cols w:space="0" w:equalWidth="0">
            <w:col w:w="14720"/>
          </w:cols>
          <w:docGrid w:linePitch="360"/>
        </w:sectPr>
      </w:pPr>
    </w:p>
    <w:p w:rsidR="00E648DC" w:rsidRDefault="00E648DC" w:rsidP="00E648DC">
      <w:pPr>
        <w:spacing w:line="200" w:lineRule="exact"/>
        <w:rPr>
          <w:rFonts w:ascii="Times New Roman" w:eastAsia="Times New Roman" w:hAnsi="Times New Roman"/>
        </w:rPr>
      </w:pPr>
      <w:bookmarkStart w:id="2" w:name="page13"/>
      <w:bookmarkEnd w:id="2"/>
    </w:p>
    <w:p w:rsidR="00E648DC" w:rsidRDefault="00E648DC" w:rsidP="00E648DC">
      <w:pPr>
        <w:spacing w:line="37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3260"/>
        <w:gridCol w:w="3540"/>
        <w:gridCol w:w="1700"/>
        <w:gridCol w:w="2140"/>
      </w:tblGrid>
      <w:tr w:rsidR="00E648DC" w:rsidTr="00120876">
        <w:trPr>
          <w:trHeight w:val="27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potvrđuje da obavljena usluga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odgovara fakturiranoj. Kod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većih popravaka isporučitelj po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obavljenom uvidu u stanje daje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ponudu. U tom slučaju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prihvaćena ponuda je kao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potpisani ugovor ili izdana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narudžbenica.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34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27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Iniciranje nabave materijala i opreme za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Popunjavanje narudžbenice ili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4D4364" w:rsidP="00120876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Administrativni referent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4D4364" w:rsidP="004D4364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Tijekom godine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ugovor i/ili</w:t>
            </w: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rad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prihvaćanje ponude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narudžbenica ili</w:t>
            </w:r>
          </w:p>
        </w:tc>
      </w:tr>
      <w:tr w:rsidR="00E648DC" w:rsidTr="00120876">
        <w:trPr>
          <w:trHeight w:val="39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ponuda i drugo</w:t>
            </w:r>
          </w:p>
        </w:tc>
      </w:tr>
      <w:tr w:rsidR="00E648DC" w:rsidTr="00120876">
        <w:trPr>
          <w:trHeight w:val="34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27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Odobrenje nabave – provjera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Provjera je li inicirana nabava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4D4364" w:rsidP="00120876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Voditelj računovodstva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 primljenim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ugovor i/ili</w:t>
            </w: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zakonitosti s obzirom na financijski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 skladu s financijskim planom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prijedlozima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narudžbenica ili</w:t>
            </w:r>
          </w:p>
        </w:tc>
      </w:tr>
      <w:tr w:rsidR="00E648DC" w:rsidTr="004D4364">
        <w:trPr>
          <w:trHeight w:val="37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planom nabave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ugovora,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ponuda i drugo</w:t>
            </w:r>
          </w:p>
        </w:tc>
      </w:tr>
      <w:tr w:rsidR="00E648DC" w:rsidTr="00120876">
        <w:trPr>
          <w:trHeight w:val="37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narudžbenica,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ponuda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4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 slučaju postupka javne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nabave dodatno se provjerava 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tajnik (ako je tajnik pripremao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 li tehnička specifikacija 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dokumentaciju za nadmetanje tada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14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648DC" w:rsidTr="00120876">
        <w:trPr>
          <w:trHeight w:val="545"/>
        </w:trPr>
        <w:tc>
          <w:tcPr>
            <w:tcW w:w="410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300"/>
              <w:rPr>
                <w:sz w:val="22"/>
              </w:rPr>
            </w:pPr>
          </w:p>
        </w:tc>
      </w:tr>
    </w:tbl>
    <w:p w:rsidR="00E648DC" w:rsidRDefault="00E648DC" w:rsidP="00E648DC">
      <w:pPr>
        <w:rPr>
          <w:sz w:val="22"/>
        </w:rPr>
        <w:sectPr w:rsidR="00E648DC">
          <w:pgSz w:w="16840" w:h="11906" w:orient="landscape"/>
          <w:pgMar w:top="1440" w:right="818" w:bottom="419" w:left="1300" w:header="0" w:footer="0" w:gutter="0"/>
          <w:cols w:space="0" w:equalWidth="0">
            <w:col w:w="14720"/>
          </w:cols>
          <w:docGrid w:linePitch="360"/>
        </w:sectPr>
      </w:pPr>
    </w:p>
    <w:p w:rsidR="00E648DC" w:rsidRDefault="00E648DC" w:rsidP="00E648DC">
      <w:pPr>
        <w:spacing w:line="200" w:lineRule="exact"/>
        <w:rPr>
          <w:rFonts w:ascii="Times New Roman" w:eastAsia="Times New Roman" w:hAnsi="Times New Roman"/>
        </w:rPr>
      </w:pPr>
      <w:bookmarkStart w:id="3" w:name="page14"/>
      <w:bookmarkEnd w:id="3"/>
    </w:p>
    <w:p w:rsidR="00E648DC" w:rsidRDefault="00E648DC" w:rsidP="00E648DC">
      <w:pPr>
        <w:spacing w:line="37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3260"/>
        <w:gridCol w:w="3540"/>
        <w:gridCol w:w="1700"/>
        <w:gridCol w:w="2140"/>
      </w:tblGrid>
      <w:tr w:rsidR="00E648DC" w:rsidTr="004D4364">
        <w:trPr>
          <w:trHeight w:val="27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dokumentacija za nadmetanje u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4D436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ovu kontrolu obavlja </w:t>
            </w:r>
            <w:r w:rsidR="004D4364">
              <w:rPr>
                <w:rFonts w:ascii="Times New Roman" w:eastAsia="Times New Roman" w:hAnsi="Times New Roman"/>
                <w:sz w:val="24"/>
              </w:rPr>
              <w:t>ravnatelj</w:t>
            </w:r>
            <w:r>
              <w:rPr>
                <w:rFonts w:ascii="Times New Roman" w:eastAsia="Times New Roman" w:hAnsi="Times New Roman"/>
                <w:sz w:val="24"/>
              </w:rPr>
              <w:t xml:space="preserve"> ili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4D4364" w:rsidP="004D436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br/>
              <w:t>Tijekom godine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4D4364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skladu s propisima o javnoj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osoba koju on ovlasti)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nabavi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34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27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Odobrenje nabave (sklapanja ugovora,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3A10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Potpis </w:t>
            </w:r>
            <w:r w:rsidR="00123A10">
              <w:rPr>
                <w:rFonts w:ascii="Times New Roman" w:eastAsia="Times New Roman" w:hAnsi="Times New Roman"/>
                <w:sz w:val="24"/>
              </w:rPr>
              <w:t>ravnatelj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3A10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Ravnatelj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414E66">
        <w:trPr>
          <w:trHeight w:val="4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narudžbenice, prihvaćanja ponude)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414E66" w:rsidP="00414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48DC" w:rsidRDefault="00414E66" w:rsidP="00414E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Tijekom godine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414E66" w:rsidP="00414E6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Narudžbenica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 Ugovor</w:t>
            </w:r>
          </w:p>
        </w:tc>
      </w:tr>
      <w:tr w:rsidR="00E648DC" w:rsidTr="00120876">
        <w:trPr>
          <w:trHeight w:val="39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3A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3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415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48DC" w:rsidTr="00120876">
        <w:trPr>
          <w:trHeight w:val="34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48DC" w:rsidRDefault="00E648DC" w:rsidP="001208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648DC" w:rsidRDefault="00E648DC" w:rsidP="00E648DC">
      <w:pPr>
        <w:spacing w:line="200" w:lineRule="exact"/>
        <w:rPr>
          <w:rFonts w:ascii="Times New Roman" w:eastAsia="Times New Roman" w:hAnsi="Times New Roman"/>
        </w:rPr>
      </w:pPr>
    </w:p>
    <w:p w:rsidR="00E648DC" w:rsidRDefault="00E648DC" w:rsidP="00E648DC">
      <w:pPr>
        <w:spacing w:line="200" w:lineRule="exact"/>
        <w:rPr>
          <w:rFonts w:ascii="Times New Roman" w:eastAsia="Times New Roman" w:hAnsi="Times New Roman"/>
        </w:rPr>
      </w:pPr>
    </w:p>
    <w:p w:rsidR="00E648DC" w:rsidRDefault="00E648DC" w:rsidP="00E648DC">
      <w:pPr>
        <w:spacing w:line="219" w:lineRule="exact"/>
        <w:rPr>
          <w:rFonts w:ascii="Times New Roman" w:eastAsia="Times New Roman" w:hAnsi="Times New Roman"/>
        </w:rPr>
      </w:pPr>
    </w:p>
    <w:p w:rsidR="00554793" w:rsidRDefault="00554793" w:rsidP="00E648DC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</w:p>
    <w:p w:rsidR="00554793" w:rsidRDefault="00554793" w:rsidP="00E648DC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</w:p>
    <w:p w:rsidR="00554793" w:rsidRDefault="00554793" w:rsidP="00E648DC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</w:p>
    <w:p w:rsidR="00554793" w:rsidRDefault="00554793" w:rsidP="00E648DC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</w:p>
    <w:p w:rsidR="00554793" w:rsidRDefault="00554793" w:rsidP="00E648DC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</w:p>
    <w:p w:rsidR="00554793" w:rsidRDefault="00554793" w:rsidP="00E648DC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</w:p>
    <w:p w:rsidR="00E648DC" w:rsidRDefault="00E648DC" w:rsidP="00E648DC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Ova procedura objavljena je na oglasnoj ploči i web stranici ustanove dana </w:t>
      </w:r>
      <w:r w:rsidR="004E0F4D">
        <w:rPr>
          <w:rFonts w:ascii="Times New Roman" w:eastAsia="Times New Roman" w:hAnsi="Times New Roman"/>
          <w:sz w:val="24"/>
        </w:rPr>
        <w:t>31.10.2019.</w:t>
      </w:r>
      <w:r>
        <w:rPr>
          <w:rFonts w:ascii="Times New Roman" w:eastAsia="Times New Roman" w:hAnsi="Times New Roman"/>
          <w:sz w:val="24"/>
        </w:rPr>
        <w:t xml:space="preserve"> i stupila je na snagu danom objave, a primjenjuje se od </w:t>
      </w:r>
      <w:r w:rsidR="004E0F4D">
        <w:rPr>
          <w:rFonts w:ascii="Times New Roman" w:eastAsia="Times New Roman" w:hAnsi="Times New Roman"/>
          <w:sz w:val="24"/>
        </w:rPr>
        <w:t>31.10.2019.</w:t>
      </w:r>
      <w:bookmarkStart w:id="4" w:name="_GoBack"/>
      <w:bookmarkEnd w:id="4"/>
    </w:p>
    <w:p w:rsidR="00554793" w:rsidRDefault="00554793" w:rsidP="00E648DC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</w:p>
    <w:p w:rsidR="00554793" w:rsidRDefault="00554793" w:rsidP="00E648DC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Stupanjem  na snagu ove procedure prestaje važiti procedura stvaranja ugovornih obveza od 15.04.2013. ( KLASA: 402-02/13-01/06;URBROJ: 251-191-13-03).</w:t>
      </w:r>
    </w:p>
    <w:p w:rsidR="00554793" w:rsidRDefault="00554793" w:rsidP="00E648DC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</w:p>
    <w:p w:rsidR="004D4364" w:rsidRDefault="004D4364" w:rsidP="00E648DC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</w:p>
    <w:p w:rsidR="004D4364" w:rsidRDefault="004D4364" w:rsidP="00E648DC">
      <w:pPr>
        <w:spacing w:line="348" w:lineRule="auto"/>
        <w:ind w:left="120" w:right="600"/>
        <w:rPr>
          <w:rFonts w:ascii="Times New Roman" w:eastAsia="Times New Roman" w:hAnsi="Times New Roman"/>
          <w:sz w:val="24"/>
        </w:rPr>
      </w:pPr>
    </w:p>
    <w:p w:rsidR="004D4364" w:rsidRDefault="004D4364" w:rsidP="004D4364">
      <w:pPr>
        <w:spacing w:line="348" w:lineRule="auto"/>
        <w:ind w:left="120" w:right="1104" w:firstLine="22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RAVNATELJ</w:t>
      </w:r>
    </w:p>
    <w:p w:rsidR="004D4364" w:rsidRDefault="004D4364" w:rsidP="004D4364">
      <w:pPr>
        <w:spacing w:line="348" w:lineRule="auto"/>
        <w:ind w:left="120" w:right="254" w:firstLine="22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</w:t>
      </w:r>
    </w:p>
    <w:p w:rsidR="00836104" w:rsidRPr="00554793" w:rsidRDefault="00554793" w:rsidP="0055479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62A21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554793">
        <w:rPr>
          <w:rFonts w:asciiTheme="majorBidi" w:hAnsiTheme="majorBidi" w:cstheme="majorBidi"/>
          <w:sz w:val="24"/>
          <w:szCs w:val="24"/>
        </w:rPr>
        <w:t>Tomislav Horvat, prof.</w:t>
      </w:r>
    </w:p>
    <w:sectPr w:rsidR="00836104" w:rsidRPr="00554793" w:rsidSect="00E648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8DC"/>
    <w:rsid w:val="00123A10"/>
    <w:rsid w:val="00414E66"/>
    <w:rsid w:val="004D4364"/>
    <w:rsid w:val="004E0F4D"/>
    <w:rsid w:val="00554793"/>
    <w:rsid w:val="00836104"/>
    <w:rsid w:val="00962A21"/>
    <w:rsid w:val="00A754FD"/>
    <w:rsid w:val="00A82119"/>
    <w:rsid w:val="00E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8C63"/>
  <w15:docId w15:val="{1EF85CD9-A805-4FC4-A8CF-E95E2839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8D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Tajnistvo</cp:lastModifiedBy>
  <cp:revision>12</cp:revision>
  <cp:lastPrinted>2019-11-05T09:21:00Z</cp:lastPrinted>
  <dcterms:created xsi:type="dcterms:W3CDTF">2019-10-31T12:17:00Z</dcterms:created>
  <dcterms:modified xsi:type="dcterms:W3CDTF">2022-11-07T10:54:00Z</dcterms:modified>
</cp:coreProperties>
</file>